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1C25C974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DB6442">
        <w:rPr>
          <w:rFonts w:ascii="Arial" w:eastAsia="Batang" w:hAnsi="Arial" w:cs="Arial"/>
          <w:b/>
          <w:bCs/>
          <w:szCs w:val="22"/>
        </w:rPr>
        <w:t>5-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7A1DA7" w:rsidRPr="007A1DA7">
        <w:rPr>
          <w:rFonts w:ascii="Arial" w:eastAsia="Batang" w:hAnsi="Arial" w:cs="Arial"/>
          <w:b/>
          <w:bCs/>
          <w:szCs w:val="22"/>
        </w:rPr>
        <w:t>R1-2105160</w:t>
      </w:r>
    </w:p>
    <w:p w14:paraId="3B0F6453" w14:textId="198A406B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DB6442">
        <w:rPr>
          <w:rFonts w:ascii="Arial" w:eastAsia="MS Mincho" w:hAnsi="Arial" w:cs="Arial"/>
          <w:b/>
          <w:bCs/>
          <w:szCs w:val="22"/>
          <w:lang w:eastAsia="ja-JP"/>
        </w:rPr>
        <w:t>May 10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 w:rsidR="00DB6442">
        <w:rPr>
          <w:rFonts w:ascii="Arial" w:eastAsia="MS Mincho" w:hAnsi="Arial" w:cs="Arial"/>
          <w:b/>
          <w:bCs/>
          <w:szCs w:val="22"/>
          <w:lang w:eastAsia="ja-JP"/>
        </w:rPr>
        <w:t>27</w:t>
      </w:r>
      <w:r w:rsidRPr="002E24EA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280DEAE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601258">
        <w:rPr>
          <w:b/>
          <w:lang w:val="en-US"/>
        </w:rPr>
        <w:t>1.</w:t>
      </w:r>
      <w:r w:rsidR="001A6957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140541A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2F1D23" w:rsidRPr="002F1D23">
        <w:rPr>
          <w:b/>
          <w:color w:val="000000"/>
          <w:lang w:val="en-US"/>
        </w:rPr>
        <w:t>Retransmission of dropped HARQ-ACK for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1A3E6692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RAN1#10</w:t>
      </w:r>
      <w:r w:rsidR="004039B1">
        <w:rPr>
          <w:rFonts w:eastAsia="MS Mincho"/>
          <w:lang w:val="en-US"/>
        </w:rPr>
        <w:t>2</w:t>
      </w:r>
      <w:r>
        <w:rPr>
          <w:rFonts w:eastAsia="MS Mincho"/>
          <w:lang w:val="en-US"/>
        </w:rPr>
        <w:t xml:space="preserve">e we </w:t>
      </w:r>
      <w:r w:rsidR="00F20795">
        <w:rPr>
          <w:rFonts w:eastAsia="MS Mincho"/>
          <w:lang w:val="en-US"/>
        </w:rPr>
        <w:t>made the following agreements</w:t>
      </w:r>
      <w:r>
        <w:rPr>
          <w:rFonts w:eastAsia="MS Mincho"/>
          <w:lang w:val="en-US"/>
        </w:rPr>
        <w:t>:</w:t>
      </w:r>
    </w:p>
    <w:p w14:paraId="012C4BE3" w14:textId="77777777" w:rsidR="006B3EF2" w:rsidRPr="004039B1" w:rsidRDefault="006B3EF2" w:rsidP="004039B1">
      <w:pPr>
        <w:ind w:left="720"/>
        <w:rPr>
          <w:i/>
          <w:iCs/>
        </w:rPr>
      </w:pPr>
      <w:bookmarkStart w:id="2" w:name="_Hlk71281031"/>
      <w:r w:rsidRPr="004039B1">
        <w:rPr>
          <w:i/>
          <w:iCs/>
          <w:highlight w:val="green"/>
        </w:rPr>
        <w:t>Agreements</w:t>
      </w:r>
      <w:r w:rsidRPr="004039B1">
        <w:rPr>
          <w:i/>
          <w:iCs/>
        </w:rPr>
        <w:t>:</w:t>
      </w:r>
    </w:p>
    <w:bookmarkEnd w:id="2"/>
    <w:p w14:paraId="1B67E27D" w14:textId="77777777" w:rsidR="006B3EF2" w:rsidRPr="004039B1" w:rsidRDefault="006B3EF2" w:rsidP="004039B1">
      <w:pPr>
        <w:ind w:left="720"/>
        <w:rPr>
          <w:i/>
          <w:iCs/>
        </w:rPr>
      </w:pPr>
      <w:r w:rsidRPr="004039B1">
        <w:rPr>
          <w:i/>
          <w:iCs/>
        </w:rPr>
        <w:t>Study further at least the following schemes:</w:t>
      </w:r>
    </w:p>
    <w:p w14:paraId="7B689087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 xml:space="preserve">SPS HARQ skipping for </w:t>
      </w:r>
      <w:r w:rsidRPr="004039B1">
        <w:rPr>
          <w:rFonts w:hint="eastAsia"/>
          <w:i/>
          <w:iCs/>
        </w:rPr>
        <w:t>‘</w:t>
      </w:r>
      <w:r w:rsidRPr="004039B1">
        <w:rPr>
          <w:i/>
          <w:iCs/>
        </w:rPr>
        <w:t>skipped</w:t>
      </w:r>
      <w:r w:rsidRPr="004039B1">
        <w:rPr>
          <w:rFonts w:hint="eastAsia"/>
          <w:i/>
          <w:iCs/>
        </w:rPr>
        <w:t>’</w:t>
      </w:r>
      <w:r w:rsidRPr="004039B1">
        <w:rPr>
          <w:i/>
          <w:iCs/>
        </w:rPr>
        <w:t xml:space="preserve"> SPS PDSCH</w:t>
      </w:r>
    </w:p>
    <w:p w14:paraId="757D7C72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>PUCCH repetition enhancements (at least for HARQ-ACK), e.g., sub-slot based, etc.</w:t>
      </w:r>
    </w:p>
    <w:p w14:paraId="6A1C0B23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>Retransmission of cancelled HARQ</w:t>
      </w:r>
    </w:p>
    <w:p w14:paraId="50E422F1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>SPS HARQ payload size reduction and / or skipping for ‘non-skipped</w:t>
      </w:r>
      <w:r w:rsidRPr="004039B1">
        <w:rPr>
          <w:rFonts w:hint="eastAsia"/>
          <w:i/>
          <w:iCs/>
        </w:rPr>
        <w:t>’</w:t>
      </w:r>
      <w:r w:rsidRPr="004039B1">
        <w:rPr>
          <w:i/>
          <w:iCs/>
        </w:rPr>
        <w:t>SPS PDSCH</w:t>
      </w:r>
    </w:p>
    <w:p w14:paraId="5B1D6099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 xml:space="preserve">Type 1 HARQ codebook based on sub-slot PUCCH config </w:t>
      </w:r>
    </w:p>
    <w:p w14:paraId="110FC0C0" w14:textId="77777777" w:rsidR="006B3EF2" w:rsidRPr="004039B1" w:rsidRDefault="006B3EF2" w:rsidP="004039B1">
      <w:pPr>
        <w:pStyle w:val="ListParagraph"/>
        <w:numPr>
          <w:ilvl w:val="0"/>
          <w:numId w:val="27"/>
        </w:numPr>
        <w:spacing w:after="180"/>
        <w:ind w:left="1440"/>
        <w:rPr>
          <w:i/>
          <w:iCs/>
        </w:rPr>
      </w:pPr>
      <w:r w:rsidRPr="004039B1">
        <w:rPr>
          <w:i/>
          <w:iCs/>
        </w:rPr>
        <w:t>PUCCH carrier switching for HARQ feedback</w:t>
      </w:r>
    </w:p>
    <w:p w14:paraId="24624032" w14:textId="77777777" w:rsidR="006B3EF2" w:rsidRPr="004039B1" w:rsidRDefault="006B3EF2" w:rsidP="004039B1">
      <w:pPr>
        <w:pStyle w:val="ListParagraph"/>
        <w:spacing w:after="180"/>
        <w:ind w:left="1080"/>
        <w:rPr>
          <w:i/>
          <w:iCs/>
        </w:rPr>
      </w:pPr>
      <w:r w:rsidRPr="004039B1">
        <w:rPr>
          <w:i/>
          <w:iCs/>
        </w:rPr>
        <w:t>Companies are encouraged to provide detailed analysis and comparison accordingly</w:t>
      </w:r>
    </w:p>
    <w:p w14:paraId="1B115BA7" w14:textId="73B5FA82" w:rsidR="00F20795" w:rsidRPr="00F20795" w:rsidRDefault="00F20795" w:rsidP="00F20795">
      <w:pPr>
        <w:ind w:left="720"/>
        <w:rPr>
          <w:rFonts w:ascii="Calibri" w:hAnsi="Calibri" w:cs="Calibri"/>
          <w:i/>
          <w:iCs/>
          <w:szCs w:val="22"/>
        </w:rPr>
      </w:pPr>
      <w:r w:rsidRPr="00F20795">
        <w:rPr>
          <w:i/>
          <w:iCs/>
        </w:rPr>
        <w:t> </w:t>
      </w:r>
    </w:p>
    <w:p w14:paraId="422FF475" w14:textId="57679CA1" w:rsidR="00855F39" w:rsidRDefault="002F1D23" w:rsidP="00855F39">
      <w:pPr>
        <w:rPr>
          <w:lang w:val="en-US" w:eastAsia="x-none"/>
        </w:rPr>
      </w:pPr>
      <w:r>
        <w:rPr>
          <w:lang w:val="en-US" w:eastAsia="x-none"/>
        </w:rPr>
        <w:t xml:space="preserve">One of the </w:t>
      </w:r>
      <w:r w:rsidR="00362FE9">
        <w:rPr>
          <w:lang w:val="en-US" w:eastAsia="x-none"/>
        </w:rPr>
        <w:t xml:space="preserve">schemes </w:t>
      </w:r>
      <w:r>
        <w:rPr>
          <w:lang w:val="en-US" w:eastAsia="x-none"/>
        </w:rPr>
        <w:t xml:space="preserve">agreed for further study is the retransmission of dropped HARQ-Ack.  </w:t>
      </w:r>
      <w:r w:rsidR="00AD515A"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</w:t>
      </w:r>
      <w:r w:rsidR="004E1667">
        <w:rPr>
          <w:lang w:val="en-US" w:eastAsia="x-none"/>
        </w:rPr>
        <w:t>discusses some</w:t>
      </w:r>
      <w:r w:rsidR="002878A7">
        <w:rPr>
          <w:lang w:val="en-US" w:eastAsia="x-none"/>
        </w:rPr>
        <w:t xml:space="preserve"> considerations </w:t>
      </w:r>
      <w:r w:rsidR="009C45FF">
        <w:rPr>
          <w:lang w:val="en-US" w:eastAsia="x-none"/>
        </w:rPr>
        <w:t xml:space="preserve">on </w:t>
      </w:r>
      <w:r w:rsidR="00362FE9">
        <w:rPr>
          <w:lang w:val="en-US" w:eastAsia="x-none"/>
        </w:rPr>
        <w:t xml:space="preserve">this </w:t>
      </w:r>
      <w:r>
        <w:rPr>
          <w:lang w:val="en-US" w:eastAsia="x-none"/>
        </w:rPr>
        <w:t>topic</w:t>
      </w:r>
      <w:r w:rsidR="00FA7A77">
        <w:rPr>
          <w:lang w:val="en-US" w:eastAsia="x-none"/>
        </w:rPr>
        <w:t>.</w:t>
      </w:r>
    </w:p>
    <w:p w14:paraId="0BC2A6A2" w14:textId="77777777" w:rsidR="00890F4C" w:rsidRPr="00FA7A77" w:rsidRDefault="00890F4C" w:rsidP="00855F39">
      <w:pPr>
        <w:rPr>
          <w:lang w:val="en-US" w:eastAsia="x-none"/>
        </w:rPr>
      </w:pPr>
      <w:bookmarkStart w:id="3" w:name="_Hlk68192600"/>
    </w:p>
    <w:p w14:paraId="1C8EA0B4" w14:textId="63553FD3" w:rsidR="007A0C86" w:rsidRDefault="00FF0132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Retransmission of Cancelled HARQ-ACK</w:t>
      </w:r>
    </w:p>
    <w:bookmarkEnd w:id="3"/>
    <w:p w14:paraId="2922009E" w14:textId="75F31110" w:rsidR="00042C53" w:rsidRDefault="00F016F6" w:rsidP="00042C53">
      <w:r>
        <w:t>The following methods were considered for the retransmission of cancelled HARQ-ACK [1]:</w:t>
      </w:r>
    </w:p>
    <w:p w14:paraId="08E2793E" w14:textId="770CF36D" w:rsidR="00F016F6" w:rsidRDefault="00F016F6" w:rsidP="00F016F6">
      <w:pPr>
        <w:pStyle w:val="ListParagraph"/>
        <w:numPr>
          <w:ilvl w:val="0"/>
          <w:numId w:val="28"/>
        </w:numPr>
      </w:pPr>
      <w:r w:rsidRPr="00F016F6">
        <w:rPr>
          <w:b/>
          <w:bCs/>
        </w:rPr>
        <w:t>Method 1:</w:t>
      </w:r>
      <w:r>
        <w:t xml:space="preserve"> Enhanced Type 3 </w:t>
      </w:r>
      <w:r w:rsidR="000F5A6E">
        <w:t xml:space="preserve">HARQ-ACK </w:t>
      </w:r>
      <w:r>
        <w:t>Codebook</w:t>
      </w:r>
    </w:p>
    <w:p w14:paraId="34E31F8A" w14:textId="40FC8AC0" w:rsidR="00F016F6" w:rsidRDefault="00F016F6" w:rsidP="00F016F6">
      <w:pPr>
        <w:pStyle w:val="ListParagraph"/>
        <w:numPr>
          <w:ilvl w:val="0"/>
          <w:numId w:val="28"/>
        </w:numPr>
      </w:pPr>
      <w:r w:rsidRPr="00F016F6">
        <w:rPr>
          <w:b/>
          <w:bCs/>
        </w:rPr>
        <w:t>Method 2:</w:t>
      </w:r>
      <w:r>
        <w:t xml:space="preserve"> New Type 4 </w:t>
      </w:r>
      <w:r w:rsidR="000F5A6E">
        <w:t xml:space="preserve">HARQ-ACK </w:t>
      </w:r>
      <w:r>
        <w:t>Codebook with a one-shot trigger</w:t>
      </w:r>
    </w:p>
    <w:p w14:paraId="5D069D5A" w14:textId="0A7AA7FC" w:rsidR="00F016F6" w:rsidRDefault="00F016F6" w:rsidP="00F016F6"/>
    <w:p w14:paraId="1E8B1403" w14:textId="3CF0C247" w:rsidR="00F016F6" w:rsidRDefault="00F016F6" w:rsidP="00F016F6">
      <w:r>
        <w:t>Type 3 Codebook was introduced in Rel-16 for NR-U to enable the UE to retransmit HARQ-ACKs due to LBT failure.  T</w:t>
      </w:r>
      <w:r w:rsidR="001F3CB9">
        <w:t xml:space="preserve">ype 3 Codebook is triggered by a </w:t>
      </w:r>
      <w:r>
        <w:t>DL Grant</w:t>
      </w:r>
      <w:r w:rsidR="001F3CB9">
        <w:t xml:space="preserve"> via the “</w:t>
      </w:r>
      <w:r w:rsidR="001F3CB9" w:rsidRPr="001F3CB9">
        <w:rPr>
          <w:i/>
          <w:iCs/>
        </w:rPr>
        <w:t>One-shot HARQ-ACK request</w:t>
      </w:r>
      <w:r w:rsidR="001F3CB9">
        <w:t>” DCI field, where the UE transmits HARQ-ACK for all HARQ-ACK process ID</w:t>
      </w:r>
      <w:r w:rsidR="00430035">
        <w:t>s</w:t>
      </w:r>
      <w:r w:rsidR="001F3CB9">
        <w:t xml:space="preserve"> across configured CC</w:t>
      </w:r>
      <w:r w:rsidR="00430035">
        <w:t>s</w:t>
      </w:r>
      <w:r w:rsidR="001F3CB9">
        <w:t xml:space="preserve">.  It was argued that this has high overhead and therefore some companies proposed to enhance Type 3 Codebook </w:t>
      </w:r>
      <w:r w:rsidR="00D20CB0">
        <w:t xml:space="preserve">by reducing the </w:t>
      </w:r>
      <w:r w:rsidR="001F3CB9">
        <w:t xml:space="preserve">overhead.  </w:t>
      </w:r>
      <w:r w:rsidR="005226B7">
        <w:t>We do not see the need for such enhancements and if overhead is an issue, it is better to introduce a new HARQ-ACK codebook for this purpose, e.g. Method 2</w:t>
      </w:r>
      <w:r w:rsidR="00D20CB0">
        <w:t xml:space="preserve"> rather than try to enhance Type 3 Codebook which would produce </w:t>
      </w:r>
      <w:r w:rsidR="002F1E61">
        <w:t xml:space="preserve">a </w:t>
      </w:r>
      <w:r w:rsidR="00D20CB0">
        <w:t>sub-optimal solution</w:t>
      </w:r>
      <w:r w:rsidR="005226B7">
        <w:t>.  However, we do think that it is beneficial to support Type 3 Codebook also for DCI Format 1_2 to improve reliability of HARQ-ACK in NR-U.</w:t>
      </w:r>
    </w:p>
    <w:p w14:paraId="5521F58C" w14:textId="1EE4A736" w:rsidR="00FF0132" w:rsidRPr="005226B7" w:rsidRDefault="005226B7" w:rsidP="00042C53">
      <w:pPr>
        <w:rPr>
          <w:b/>
          <w:bCs/>
        </w:rPr>
      </w:pPr>
      <w:r w:rsidRPr="005226B7">
        <w:rPr>
          <w:b/>
          <w:bCs/>
        </w:rPr>
        <w:t>Proposal 1: Do not support enhancements for Type 3 HARQ-ACK Codebook.</w:t>
      </w:r>
    </w:p>
    <w:p w14:paraId="0B892CFD" w14:textId="1743CCEF" w:rsidR="005226B7" w:rsidRDefault="005226B7" w:rsidP="005226B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2: Consider introducing one shot trigger for Type 3 Codebook in DCI Format 1_2.</w:t>
      </w:r>
    </w:p>
    <w:p w14:paraId="59C46DD0" w14:textId="77777777" w:rsidR="005226B7" w:rsidRPr="00FF0132" w:rsidRDefault="005226B7" w:rsidP="00042C53"/>
    <w:p w14:paraId="3CFA0D64" w14:textId="14CC4E81" w:rsidR="000F5A6E" w:rsidRDefault="000F5A6E" w:rsidP="004D1ED0">
      <w:pPr>
        <w:rPr>
          <w:lang w:val="en-US"/>
        </w:rPr>
      </w:pPr>
      <w:r>
        <w:rPr>
          <w:lang w:val="en-US"/>
        </w:rPr>
        <w:t>In Method 2, a new “one-shot trigger” is introduced to retransmit only dropped HARQ-ACK,</w:t>
      </w:r>
      <w:r w:rsidR="001A190B">
        <w:rPr>
          <w:lang w:val="en-US"/>
        </w:rPr>
        <w:t xml:space="preserve"> i.e. in a new Type 4 HARQ-ACK Codebook,</w:t>
      </w:r>
      <w:r>
        <w:rPr>
          <w:lang w:val="en-US"/>
        </w:rPr>
        <w:t xml:space="preserve"> which has significantly less overhead compared to the method used in Type 3 Codebook or any of the enhancements proposed to reduce Type 3 Codebook overheads.  If overhead is an </w:t>
      </w:r>
      <w:r>
        <w:rPr>
          <w:lang w:val="en-US"/>
        </w:rPr>
        <w:lastRenderedPageBreak/>
        <w:t>issue, we prefer to address it directly rather than trying to enhance Type 3 Codebook since Type 3 Codebook has a semi-static size and therefore any enhancements would not provide as effective an overhead reduction as a codebook that retransmits only dropped HARQ-ACKs.</w:t>
      </w:r>
    </w:p>
    <w:p w14:paraId="4656E57B" w14:textId="5BEDD305" w:rsidR="000F5A6E" w:rsidRPr="000F5A6E" w:rsidRDefault="000F5A6E" w:rsidP="004D1ED0">
      <w:pPr>
        <w:rPr>
          <w:b/>
          <w:bCs/>
          <w:lang w:val="en-US"/>
        </w:rPr>
      </w:pPr>
      <w:r w:rsidRPr="000F5A6E">
        <w:rPr>
          <w:b/>
          <w:bCs/>
          <w:lang w:val="en-US"/>
        </w:rPr>
        <w:t>Observation 1: Since the size of Type 3 HARQ-ACK Codebook is semi-static, any enhancement made to Type 3 HARQ-ACK Codebook for overhead reduction can never be as effective as a new HARQ-ACK codebook that retransmits only dropped HARQ-ACK.</w:t>
      </w:r>
    </w:p>
    <w:p w14:paraId="4DC54620" w14:textId="24201544" w:rsidR="000F5A6E" w:rsidRDefault="000F5A6E" w:rsidP="004D1ED0">
      <w:pPr>
        <w:rPr>
          <w:lang w:val="en-US"/>
        </w:rPr>
      </w:pPr>
    </w:p>
    <w:p w14:paraId="7DDC8ACC" w14:textId="42D7720B" w:rsidR="000F5A6E" w:rsidRDefault="001A190B" w:rsidP="004D1ED0">
      <w:pPr>
        <w:rPr>
          <w:lang w:val="en-US"/>
        </w:rPr>
      </w:pPr>
      <w:r>
        <w:rPr>
          <w:lang w:val="en-US"/>
        </w:rPr>
        <w:t xml:space="preserve">For the triggering of the new Type 4 HARQ-ACK Codebook, some companies proposed that it is triggered using a new “one-shot trigger” in a DL Grant scheduling a PUCCH only [2] and/or a new “one-shot trigger” in an UL Grant scheduling a PUSCH to retransmit the dropped HARQ-ACKs [3] [4].  The PUSCH can be triggered to carry only dropped HARQ-ACK, i.e. without any uplink data.  This trigger would allow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trigger for HARQ-ACK retransmission without the need to also schedule </w:t>
      </w:r>
      <w:r w:rsidR="002716B1">
        <w:rPr>
          <w:lang w:val="en-US"/>
        </w:rPr>
        <w:t xml:space="preserve">data transmission </w:t>
      </w:r>
      <w:r w:rsidR="00DD56CD">
        <w:rPr>
          <w:lang w:val="en-US"/>
        </w:rPr>
        <w:t>to or from</w:t>
      </w:r>
      <w:r>
        <w:rPr>
          <w:lang w:val="en-US"/>
        </w:rPr>
        <w:t xml:space="preserve"> the UE, which can reduce latency.</w:t>
      </w:r>
    </w:p>
    <w:p w14:paraId="01BB93A7" w14:textId="5E3EF705" w:rsidR="001A190B" w:rsidRPr="001A190B" w:rsidRDefault="001A190B" w:rsidP="004D1ED0">
      <w:pPr>
        <w:rPr>
          <w:b/>
          <w:bCs/>
          <w:lang w:val="en-US"/>
        </w:rPr>
      </w:pPr>
      <w:r w:rsidRPr="001A190B">
        <w:rPr>
          <w:b/>
          <w:bCs/>
          <w:lang w:val="en-US"/>
        </w:rPr>
        <w:t xml:space="preserve">Proposal 3: Consider a new “one-shot trigger” to trigger a new Type 4 HARQ-ACK Codebook to retransmit </w:t>
      </w:r>
      <w:r w:rsidR="00D20CB0">
        <w:rPr>
          <w:b/>
          <w:bCs/>
          <w:lang w:val="en-US"/>
        </w:rPr>
        <w:t xml:space="preserve">only </w:t>
      </w:r>
      <w:r w:rsidRPr="001A190B">
        <w:rPr>
          <w:b/>
          <w:bCs/>
          <w:lang w:val="en-US"/>
        </w:rPr>
        <w:t>dropped HARQ-ACK</w:t>
      </w:r>
      <w:r w:rsidR="00D20CB0">
        <w:rPr>
          <w:b/>
          <w:bCs/>
          <w:lang w:val="en-US"/>
        </w:rPr>
        <w:t>(s)</w:t>
      </w:r>
      <w:r w:rsidRPr="001A190B">
        <w:rPr>
          <w:b/>
          <w:bCs/>
          <w:lang w:val="en-US"/>
        </w:rPr>
        <w:t>, where this “one-shot trigger” can be transmitted using a DL Grant that can schedule a PUCCH without a PDSCH and/or an UL Grant that can schedule a PUSCH without any uplink data.</w:t>
      </w:r>
    </w:p>
    <w:p w14:paraId="345B0F52" w14:textId="246786E5" w:rsidR="001A190B" w:rsidRDefault="001A190B" w:rsidP="004D1ED0">
      <w:pPr>
        <w:rPr>
          <w:lang w:val="en-US"/>
        </w:rPr>
      </w:pPr>
    </w:p>
    <w:p w14:paraId="4B931444" w14:textId="701D3C84" w:rsidR="00F57BD0" w:rsidRDefault="00F57BD0" w:rsidP="004D1ED0">
      <w:pPr>
        <w:rPr>
          <w:lang w:val="en-US"/>
        </w:rPr>
      </w:pPr>
      <w:r>
        <w:rPr>
          <w:lang w:val="en-US"/>
        </w:rPr>
        <w:t>The following options were considered in RAN1#104bis-e on the definition of “dropped HARQ-ACK” that are to be retransmitted using the new “one-shot trigger”:</w:t>
      </w:r>
    </w:p>
    <w:p w14:paraId="491B9E1C" w14:textId="3084102D" w:rsidR="00F57BD0" w:rsidRPr="00F57BD0" w:rsidRDefault="00F57BD0" w:rsidP="00F57BD0">
      <w:pPr>
        <w:pStyle w:val="ListParagraph"/>
        <w:numPr>
          <w:ilvl w:val="0"/>
          <w:numId w:val="29"/>
        </w:numPr>
        <w:rPr>
          <w:lang w:val="en-US"/>
        </w:rPr>
      </w:pPr>
      <w:r w:rsidRPr="00F57BD0">
        <w:rPr>
          <w:b/>
          <w:bCs/>
          <w:lang w:val="en-US"/>
        </w:rPr>
        <w:t>Option 1:</w:t>
      </w:r>
      <w:r w:rsidRPr="00F57BD0">
        <w:rPr>
          <w:lang w:val="en-US"/>
        </w:rPr>
        <w:t xml:space="preserve"> the last dropped PUCCH occasion is to be re-transmitted </w:t>
      </w:r>
    </w:p>
    <w:p w14:paraId="237898FB" w14:textId="5D6317BA" w:rsidR="00F57BD0" w:rsidRPr="00F57BD0" w:rsidRDefault="00F57BD0" w:rsidP="00F57BD0">
      <w:pPr>
        <w:pStyle w:val="ListParagraph"/>
        <w:numPr>
          <w:ilvl w:val="0"/>
          <w:numId w:val="29"/>
        </w:numPr>
        <w:rPr>
          <w:lang w:val="en-US"/>
        </w:rPr>
      </w:pPr>
      <w:r w:rsidRPr="00F57BD0">
        <w:rPr>
          <w:b/>
          <w:bCs/>
          <w:lang w:val="en-US"/>
        </w:rPr>
        <w:t>Option 2:</w:t>
      </w:r>
      <w:r w:rsidRPr="00F57BD0">
        <w:rPr>
          <w:lang w:val="en-US"/>
        </w:rPr>
        <w:t xml:space="preserve"> dynamic indication of the PUCCH occasion that is to be re-transmitted</w:t>
      </w:r>
    </w:p>
    <w:p w14:paraId="2CA77D61" w14:textId="286DAE96" w:rsidR="00F57BD0" w:rsidRPr="00F57BD0" w:rsidRDefault="00F57BD0" w:rsidP="00F57BD0">
      <w:pPr>
        <w:pStyle w:val="ListParagraph"/>
        <w:numPr>
          <w:ilvl w:val="0"/>
          <w:numId w:val="29"/>
        </w:numPr>
        <w:rPr>
          <w:lang w:val="en-US"/>
        </w:rPr>
      </w:pPr>
      <w:r w:rsidRPr="00F57BD0">
        <w:rPr>
          <w:b/>
          <w:bCs/>
          <w:lang w:val="en-US"/>
        </w:rPr>
        <w:t>Option 3:</w:t>
      </w:r>
      <w:r w:rsidRPr="00F57BD0">
        <w:rPr>
          <w:lang w:val="en-US"/>
        </w:rPr>
        <w:t xml:space="preserve"> based on a timing window of the PUCCH occasion(s) that is/are to be re-transmitted</w:t>
      </w:r>
    </w:p>
    <w:p w14:paraId="354F46C6" w14:textId="77777777" w:rsidR="00F57BD0" w:rsidRDefault="00F57BD0" w:rsidP="004D1ED0">
      <w:pPr>
        <w:rPr>
          <w:lang w:val="en-US"/>
        </w:rPr>
      </w:pPr>
    </w:p>
    <w:p w14:paraId="473B111B" w14:textId="309771A7" w:rsidR="001A190B" w:rsidRDefault="00BC651F" w:rsidP="004D1ED0">
      <w:pPr>
        <w:rPr>
          <w:lang w:val="en-US"/>
        </w:rPr>
      </w:pPr>
      <w:r>
        <w:rPr>
          <w:lang w:val="en-US"/>
        </w:rPr>
        <w:t xml:space="preserve">Option 1 retransmits the HARQ-ACK of the last dropped PUCCH which may be reasonable for URLLC but </w:t>
      </w:r>
      <w:r w:rsidR="007B0CF4">
        <w:rPr>
          <w:lang w:val="en-US"/>
        </w:rPr>
        <w:t xml:space="preserve">is </w:t>
      </w:r>
      <w:r>
        <w:rPr>
          <w:lang w:val="en-US"/>
        </w:rPr>
        <w:t xml:space="preserve">limited to only </w:t>
      </w:r>
      <w:r w:rsidR="007B0CF4">
        <w:rPr>
          <w:lang w:val="en-US"/>
        </w:rPr>
        <w:t xml:space="preserve">being applicable to </w:t>
      </w:r>
      <w:r>
        <w:rPr>
          <w:lang w:val="en-US"/>
        </w:rPr>
        <w:t xml:space="preserve">1 dropped PUCCH.  Option 2 allows dynamic indication of which PUCCH occasion to retransmit, which provides high flexibility but requires additional overhead </w:t>
      </w:r>
      <w:r w:rsidR="007B0CF4">
        <w:rPr>
          <w:lang w:val="en-US"/>
        </w:rPr>
        <w:t xml:space="preserve">in </w:t>
      </w:r>
      <w:r>
        <w:rPr>
          <w:lang w:val="en-US"/>
        </w:rPr>
        <w:t xml:space="preserve">the DCI.  Option 3 retransmits HARQ-ACK of PUCCHs within a time window, which is not as limited as Option 1 but lack </w:t>
      </w:r>
      <w:proofErr w:type="spellStart"/>
      <w:r w:rsidR="007B0CF4">
        <w:rPr>
          <w:lang w:val="en-US"/>
        </w:rPr>
        <w:t>s</w:t>
      </w:r>
      <w:r>
        <w:rPr>
          <w:lang w:val="en-US"/>
        </w:rPr>
        <w:t>the</w:t>
      </w:r>
      <w:proofErr w:type="spellEnd"/>
      <w:r>
        <w:rPr>
          <w:lang w:val="en-US"/>
        </w:rPr>
        <w:t xml:space="preserve"> flexibility of Option 2.  Option 1 can be implemented using Option 3 by configuring a short time window such that it captures only 1 dropped PUCCH.  </w:t>
      </w:r>
      <w:r w:rsidR="000A0861">
        <w:rPr>
          <w:lang w:val="en-US"/>
        </w:rPr>
        <w:t>These 3 options should be further discussed.</w:t>
      </w:r>
    </w:p>
    <w:p w14:paraId="5D7AEC65" w14:textId="47704C2C" w:rsidR="0088266C" w:rsidRPr="00B91DDD" w:rsidRDefault="00B91DDD" w:rsidP="004D1ED0">
      <w:pPr>
        <w:rPr>
          <w:b/>
          <w:bCs/>
          <w:lang w:val="en-US"/>
        </w:rPr>
      </w:pPr>
      <w:r w:rsidRPr="00B91DDD">
        <w:rPr>
          <w:b/>
          <w:bCs/>
          <w:lang w:val="en-US"/>
        </w:rPr>
        <w:t>Proposal 4: Further consider the following 3 options on the definition of “dropped HARQ-ACK” under the context of HARQ-ACK retransmission:</w:t>
      </w:r>
    </w:p>
    <w:p w14:paraId="6746C9D1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 xml:space="preserve">Option 1: the last dropped PUCCH occasion is to be re-transmitted </w:t>
      </w:r>
    </w:p>
    <w:p w14:paraId="21B94CB7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>Option 2: dynamic indication of the PUCCH occasion that is to be re-transmitted</w:t>
      </w:r>
    </w:p>
    <w:p w14:paraId="5CC0D0A3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>Option 3: based on a timing window of the PUCCH occasion(s) that is/are to be re-transmitted</w:t>
      </w:r>
    </w:p>
    <w:p w14:paraId="3A2709EE" w14:textId="77777777" w:rsidR="00B91DDD" w:rsidRDefault="00B91DDD" w:rsidP="004D1ED0">
      <w:pPr>
        <w:rPr>
          <w:lang w:val="en-US"/>
        </w:rPr>
      </w:pPr>
    </w:p>
    <w:p w14:paraId="323328EA" w14:textId="77777777" w:rsidR="000A0861" w:rsidRPr="00FF0132" w:rsidRDefault="000A0861" w:rsidP="004D1ED0">
      <w:pPr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461B5F51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46029C">
        <w:t xml:space="preserve">aspects </w:t>
      </w:r>
      <w:r w:rsidR="00D20CB0">
        <w:t>on retransmissions of dropped HARQ-ACK</w:t>
      </w:r>
      <w:r w:rsidR="00EA2359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5CA12B0F" w14:textId="77777777" w:rsidR="00B91DDD" w:rsidRPr="000F5A6E" w:rsidRDefault="00B91DDD" w:rsidP="00B91DDD">
      <w:pPr>
        <w:rPr>
          <w:b/>
          <w:bCs/>
          <w:lang w:val="en-US"/>
        </w:rPr>
      </w:pPr>
      <w:r w:rsidRPr="000F5A6E">
        <w:rPr>
          <w:b/>
          <w:bCs/>
          <w:lang w:val="en-US"/>
        </w:rPr>
        <w:t>Observation 1: Since the size of Type 3 HARQ-ACK Codebook is semi-static, any enhancement made to Type 3 HARQ-ACK Codebook for overhead reduction can never be as effective as a new HARQ-ACK codebook that retransmits only dropped HARQ-ACK.</w:t>
      </w:r>
    </w:p>
    <w:p w14:paraId="31A87205" w14:textId="77777777" w:rsidR="00755134" w:rsidRDefault="00755134" w:rsidP="00755134">
      <w:pPr>
        <w:jc w:val="both"/>
        <w:rPr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lastRenderedPageBreak/>
        <w:t>We therefore propose the following:</w:t>
      </w:r>
    </w:p>
    <w:p w14:paraId="37DE6EE4" w14:textId="77777777" w:rsidR="00B91DDD" w:rsidRPr="005226B7" w:rsidRDefault="00B91DDD" w:rsidP="00B91DDD">
      <w:pPr>
        <w:rPr>
          <w:b/>
          <w:bCs/>
        </w:rPr>
      </w:pPr>
      <w:r w:rsidRPr="005226B7">
        <w:rPr>
          <w:b/>
          <w:bCs/>
        </w:rPr>
        <w:t>Proposal 1: Do not support enhancements for Type 3 HARQ-ACK Codebook.</w:t>
      </w:r>
    </w:p>
    <w:p w14:paraId="6B50EE14" w14:textId="77777777" w:rsidR="00B91DDD" w:rsidRDefault="00B91DDD" w:rsidP="00B91DD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2: Consider introducing one shot trigger for Type 3 Codebook in DCI Format 1_2.</w:t>
      </w:r>
    </w:p>
    <w:p w14:paraId="5FD91EA7" w14:textId="3CEFF0A8" w:rsidR="00B91DDD" w:rsidRPr="001A190B" w:rsidRDefault="00B91DDD" w:rsidP="00B91DDD">
      <w:pPr>
        <w:rPr>
          <w:b/>
          <w:bCs/>
          <w:lang w:val="en-US"/>
        </w:rPr>
      </w:pPr>
      <w:r w:rsidRPr="001A190B">
        <w:rPr>
          <w:b/>
          <w:bCs/>
          <w:lang w:val="en-US"/>
        </w:rPr>
        <w:t xml:space="preserve">Proposal 3: Consider a new “one-shot trigger” to trigger a new Type 4 HARQ-ACK Codebook to retransmit </w:t>
      </w:r>
      <w:r>
        <w:rPr>
          <w:b/>
          <w:bCs/>
          <w:lang w:val="en-US"/>
        </w:rPr>
        <w:t xml:space="preserve">only </w:t>
      </w:r>
      <w:r w:rsidRPr="001A190B">
        <w:rPr>
          <w:b/>
          <w:bCs/>
          <w:lang w:val="en-US"/>
        </w:rPr>
        <w:t>dropped HARQ-ACK</w:t>
      </w:r>
      <w:r>
        <w:rPr>
          <w:b/>
          <w:bCs/>
          <w:lang w:val="en-US"/>
        </w:rPr>
        <w:t>(s)</w:t>
      </w:r>
      <w:r w:rsidRPr="001A190B">
        <w:rPr>
          <w:b/>
          <w:bCs/>
          <w:lang w:val="en-US"/>
        </w:rPr>
        <w:t>, where this “one-shot trigger” can be transmitted using a DL Grant that can schedule a PUCCH without a PDSCH and/or an UL Grant that can schedule a PUSCH without any uplink data.</w:t>
      </w:r>
    </w:p>
    <w:p w14:paraId="1321441D" w14:textId="77777777" w:rsidR="00B91DDD" w:rsidRPr="00B91DDD" w:rsidRDefault="00B91DDD" w:rsidP="00B91DDD">
      <w:pPr>
        <w:rPr>
          <w:b/>
          <w:bCs/>
          <w:lang w:val="en-US"/>
        </w:rPr>
      </w:pPr>
      <w:r w:rsidRPr="00B91DDD">
        <w:rPr>
          <w:b/>
          <w:bCs/>
          <w:lang w:val="en-US"/>
        </w:rPr>
        <w:t>Proposal 4: Further consider the following 3 options on the definit</w:t>
      </w:r>
      <w:bookmarkStart w:id="4" w:name="_GoBack"/>
      <w:bookmarkEnd w:id="4"/>
      <w:r w:rsidRPr="00B91DDD">
        <w:rPr>
          <w:b/>
          <w:bCs/>
          <w:lang w:val="en-US"/>
        </w:rPr>
        <w:t>ion of “dropped HARQ-ACK” under the context of HARQ-ACK retransmission:</w:t>
      </w:r>
    </w:p>
    <w:p w14:paraId="7E3ED609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 xml:space="preserve">Option 1: the last dropped PUCCH occasion is to be re-transmitted </w:t>
      </w:r>
    </w:p>
    <w:p w14:paraId="4BA61EBD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>Option 2: dynamic indication of the PUCCH occasion that is to be re-transmitted</w:t>
      </w:r>
    </w:p>
    <w:p w14:paraId="3EF62216" w14:textId="77777777" w:rsidR="00B91DDD" w:rsidRPr="00B91DDD" w:rsidRDefault="00B91DDD" w:rsidP="00B91DDD">
      <w:pPr>
        <w:pStyle w:val="ListParagraph"/>
        <w:numPr>
          <w:ilvl w:val="0"/>
          <w:numId w:val="29"/>
        </w:numPr>
        <w:rPr>
          <w:b/>
          <w:bCs/>
          <w:lang w:val="en-US"/>
        </w:rPr>
      </w:pPr>
      <w:r w:rsidRPr="00B91DDD">
        <w:rPr>
          <w:b/>
          <w:bCs/>
          <w:lang w:val="en-US"/>
        </w:rPr>
        <w:t>Option 3: based on a timing window of the PUCCH occasion(s) that is/are to be re-transmitted</w:t>
      </w:r>
    </w:p>
    <w:p w14:paraId="03866F47" w14:textId="77777777" w:rsidR="00B91DDD" w:rsidRDefault="00B91DDD" w:rsidP="00B91DDD">
      <w:pPr>
        <w:rPr>
          <w:lang w:val="en-US"/>
        </w:rPr>
      </w:pPr>
    </w:p>
    <w:p w14:paraId="0CAB4EB9" w14:textId="77777777" w:rsidR="007C3B5F" w:rsidRPr="004D1ED0" w:rsidRDefault="007C3B5F" w:rsidP="007C3B5F">
      <w:pPr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C3A6D71" w14:textId="5CA74749" w:rsidR="003B0D86" w:rsidRDefault="005A029D" w:rsidP="00F016F6">
      <w:r>
        <w:t xml:space="preserve">[1] </w:t>
      </w:r>
      <w:r w:rsidR="00F016F6" w:rsidRPr="00F016F6">
        <w:t>R1-2104039</w:t>
      </w:r>
      <w:r w:rsidR="00F016F6">
        <w:t>, “</w:t>
      </w:r>
      <w:r w:rsidR="00F016F6" w:rsidRPr="00F016F6">
        <w:t>Final moderator summary on HARQ-ACK feedback enhancements for NR Rel-17 URLLC/</w:t>
      </w:r>
      <w:proofErr w:type="spellStart"/>
      <w:r w:rsidR="00F016F6" w:rsidRPr="00F016F6">
        <w:t>IIoT</w:t>
      </w:r>
      <w:proofErr w:type="spellEnd"/>
      <w:r w:rsidR="00F016F6">
        <w:t xml:space="preserve">,” </w:t>
      </w:r>
      <w:r w:rsidR="00F016F6" w:rsidRPr="00F016F6">
        <w:t>Moderator (Nokia)</w:t>
      </w:r>
      <w:r w:rsidR="00F016F6">
        <w:t>, RAN1#104bis-e</w:t>
      </w:r>
    </w:p>
    <w:p w14:paraId="39D01F41" w14:textId="34652D9F" w:rsidR="000F5A6E" w:rsidRDefault="000F5A6E" w:rsidP="00F016F6">
      <w:r>
        <w:t xml:space="preserve">[2] </w:t>
      </w:r>
      <w:r w:rsidRPr="000F5A6E">
        <w:t>R1-2102392</w:t>
      </w:r>
      <w:r>
        <w:t>, “</w:t>
      </w:r>
      <w:r w:rsidRPr="000F5A6E">
        <w:t>HARQ-ACK enhancements for Rel-17 URLLC/</w:t>
      </w:r>
      <w:proofErr w:type="spellStart"/>
      <w:r w:rsidRPr="000F5A6E">
        <w:t>IIoT</w:t>
      </w:r>
      <w:proofErr w:type="spellEnd"/>
      <w:r>
        <w:t xml:space="preserve">,” </w:t>
      </w:r>
      <w:r w:rsidRPr="000F5A6E">
        <w:t>OPPO</w:t>
      </w:r>
      <w:r>
        <w:t>, RAN1#104bis-e</w:t>
      </w:r>
    </w:p>
    <w:p w14:paraId="1866B08F" w14:textId="1C606A06" w:rsidR="000F5A6E" w:rsidRDefault="000F5A6E" w:rsidP="00F016F6">
      <w:r>
        <w:t xml:space="preserve">[3] </w:t>
      </w:r>
      <w:r w:rsidRPr="000F5A6E">
        <w:t>R1-2102819</w:t>
      </w:r>
      <w:r>
        <w:t>, “</w:t>
      </w:r>
      <w:r w:rsidRPr="000F5A6E">
        <w:t>HARQ-ACK Feedback Enhancements for URLLC/</w:t>
      </w:r>
      <w:proofErr w:type="spellStart"/>
      <w:r w:rsidRPr="000F5A6E">
        <w:t>IIoT</w:t>
      </w:r>
      <w:proofErr w:type="spellEnd"/>
      <w:r>
        <w:t xml:space="preserve">,” </w:t>
      </w:r>
      <w:r w:rsidRPr="000F5A6E">
        <w:t>Nokia, Nokia Shanghai Bell</w:t>
      </w:r>
      <w:r>
        <w:t>, RAN1#104bis-e</w:t>
      </w:r>
    </w:p>
    <w:p w14:paraId="7CDF98F7" w14:textId="784C73CC" w:rsidR="000F5A6E" w:rsidRDefault="000F5A6E" w:rsidP="00F016F6">
      <w:r>
        <w:t>[</w:t>
      </w:r>
      <w:r w:rsidR="001A190B">
        <w:t>4</w:t>
      </w:r>
      <w:r>
        <w:t xml:space="preserve">] </w:t>
      </w:r>
      <w:r w:rsidR="001A190B" w:rsidRPr="001A190B">
        <w:t>R1-2102493</w:t>
      </w:r>
      <w:r w:rsidR="001A190B">
        <w:t>, “</w:t>
      </w:r>
      <w:r w:rsidR="001A190B" w:rsidRPr="001A190B">
        <w:t xml:space="preserve">Discussion on HARQ-ACK enhancements for </w:t>
      </w:r>
      <w:proofErr w:type="spellStart"/>
      <w:r w:rsidR="001A190B" w:rsidRPr="001A190B">
        <w:t>eURLLC</w:t>
      </w:r>
      <w:proofErr w:type="spellEnd"/>
      <w:r w:rsidR="001A190B">
        <w:t xml:space="preserve">,” </w:t>
      </w:r>
      <w:r w:rsidR="001A190B" w:rsidRPr="001A190B">
        <w:t>ZTE</w:t>
      </w:r>
      <w:r w:rsidR="001A190B">
        <w:t>, RAN1#104bis-e</w:t>
      </w:r>
    </w:p>
    <w:p w14:paraId="1BC8052D" w14:textId="77777777" w:rsidR="003B0D86" w:rsidRDefault="003B0D86" w:rsidP="00615A70"/>
    <w:sectPr w:rsidR="003B0D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2B60E" w16cex:dateUtc="2021-01-08T01:44:00Z"/>
  <w16cex:commentExtensible w16cex:durableId="23A2C12D" w16cex:dateUtc="2021-01-08T02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1E685" w14:textId="77777777" w:rsidR="00083E2B" w:rsidRDefault="00083E2B">
      <w:r>
        <w:separator/>
      </w:r>
    </w:p>
  </w:endnote>
  <w:endnote w:type="continuationSeparator" w:id="0">
    <w:p w14:paraId="2D9EAAA8" w14:textId="77777777" w:rsidR="00083E2B" w:rsidRDefault="00083E2B">
      <w:r>
        <w:continuationSeparator/>
      </w:r>
    </w:p>
  </w:endnote>
  <w:endnote w:type="continuationNotice" w:id="1">
    <w:p w14:paraId="65CA3DC5" w14:textId="77777777" w:rsidR="00083E2B" w:rsidRDefault="00083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C25D7" w14:textId="77777777" w:rsidR="00083E2B" w:rsidRDefault="00083E2B">
      <w:r>
        <w:separator/>
      </w:r>
    </w:p>
  </w:footnote>
  <w:footnote w:type="continuationSeparator" w:id="0">
    <w:p w14:paraId="0E70091F" w14:textId="77777777" w:rsidR="00083E2B" w:rsidRDefault="00083E2B">
      <w:r>
        <w:continuationSeparator/>
      </w:r>
    </w:p>
  </w:footnote>
  <w:footnote w:type="continuationNotice" w:id="1">
    <w:p w14:paraId="4AAE8FF7" w14:textId="77777777" w:rsidR="00083E2B" w:rsidRDefault="00083E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4" w15:restartNumberingAfterBreak="0">
    <w:nsid w:val="1B4968A7"/>
    <w:multiLevelType w:val="hybridMultilevel"/>
    <w:tmpl w:val="3BDE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86A21"/>
    <w:multiLevelType w:val="hybridMultilevel"/>
    <w:tmpl w:val="7DE05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3" w15:restartNumberingAfterBreak="0">
    <w:nsid w:val="42021137"/>
    <w:multiLevelType w:val="hybridMultilevel"/>
    <w:tmpl w:val="4D62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2065A6"/>
    <w:multiLevelType w:val="hybridMultilevel"/>
    <w:tmpl w:val="E216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16F1B"/>
    <w:multiLevelType w:val="hybridMultilevel"/>
    <w:tmpl w:val="3C04C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1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12BA4"/>
    <w:multiLevelType w:val="hybridMultilevel"/>
    <w:tmpl w:val="C2F6D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802F3"/>
    <w:multiLevelType w:val="hybridMultilevel"/>
    <w:tmpl w:val="C3F66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28"/>
  </w:num>
  <w:num w:numId="8">
    <w:abstractNumId w:val="13"/>
  </w:num>
  <w:num w:numId="9">
    <w:abstractNumId w:val="9"/>
  </w:num>
  <w:num w:numId="10">
    <w:abstractNumId w:val="26"/>
  </w:num>
  <w:num w:numId="11">
    <w:abstractNumId w:val="27"/>
  </w:num>
  <w:num w:numId="12">
    <w:abstractNumId w:val="4"/>
  </w:num>
  <w:num w:numId="13">
    <w:abstractNumId w:val="21"/>
  </w:num>
  <w:num w:numId="14">
    <w:abstractNumId w:val="25"/>
  </w:num>
  <w:num w:numId="15">
    <w:abstractNumId w:val="5"/>
  </w:num>
  <w:num w:numId="16">
    <w:abstractNumId w:val="7"/>
  </w:num>
  <w:num w:numId="17">
    <w:abstractNumId w:val="2"/>
  </w:num>
  <w:num w:numId="18">
    <w:abstractNumId w:val="6"/>
  </w:num>
  <w:num w:numId="19">
    <w:abstractNumId w:val="18"/>
  </w:num>
  <w:num w:numId="20">
    <w:abstractNumId w:val="14"/>
  </w:num>
  <w:num w:numId="21">
    <w:abstractNumId w:val="11"/>
  </w:num>
  <w:num w:numId="22">
    <w:abstractNumId w:val="24"/>
  </w:num>
  <w:num w:numId="23">
    <w:abstractNumId w:val="22"/>
  </w:num>
  <w:num w:numId="24">
    <w:abstractNumId w:val="15"/>
  </w:num>
  <w:num w:numId="25">
    <w:abstractNumId w:val="19"/>
  </w:num>
  <w:num w:numId="26">
    <w:abstractNumId w:val="16"/>
  </w:num>
  <w:num w:numId="27">
    <w:abstractNumId w:val="1"/>
  </w:num>
  <w:num w:numId="28">
    <w:abstractNumId w:val="23"/>
  </w:num>
  <w:num w:numId="2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DB5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7629"/>
    <w:rsid w:val="00060A19"/>
    <w:rsid w:val="00062DA9"/>
    <w:rsid w:val="00063EB5"/>
    <w:rsid w:val="000657A3"/>
    <w:rsid w:val="00067574"/>
    <w:rsid w:val="00070CB1"/>
    <w:rsid w:val="00071A2D"/>
    <w:rsid w:val="0007415F"/>
    <w:rsid w:val="000771C1"/>
    <w:rsid w:val="000772E2"/>
    <w:rsid w:val="00080250"/>
    <w:rsid w:val="00081217"/>
    <w:rsid w:val="00083E2B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D65"/>
    <w:rsid w:val="000B68AA"/>
    <w:rsid w:val="000B6F39"/>
    <w:rsid w:val="000B741A"/>
    <w:rsid w:val="000C054B"/>
    <w:rsid w:val="000C2901"/>
    <w:rsid w:val="000C2AC0"/>
    <w:rsid w:val="000C34E2"/>
    <w:rsid w:val="000C3B1C"/>
    <w:rsid w:val="000C5BBA"/>
    <w:rsid w:val="000D2E23"/>
    <w:rsid w:val="000D49B2"/>
    <w:rsid w:val="000D639E"/>
    <w:rsid w:val="000D6E32"/>
    <w:rsid w:val="000D7B2E"/>
    <w:rsid w:val="000E2A73"/>
    <w:rsid w:val="000E678E"/>
    <w:rsid w:val="000F0284"/>
    <w:rsid w:val="000F0589"/>
    <w:rsid w:val="000F0B4D"/>
    <w:rsid w:val="000F183A"/>
    <w:rsid w:val="000F2691"/>
    <w:rsid w:val="000F5A6E"/>
    <w:rsid w:val="00102B6D"/>
    <w:rsid w:val="00103160"/>
    <w:rsid w:val="0010548F"/>
    <w:rsid w:val="00106793"/>
    <w:rsid w:val="00106D5C"/>
    <w:rsid w:val="00106DB8"/>
    <w:rsid w:val="00106E4E"/>
    <w:rsid w:val="001074FE"/>
    <w:rsid w:val="001116CE"/>
    <w:rsid w:val="00111DCA"/>
    <w:rsid w:val="00112FBE"/>
    <w:rsid w:val="00113713"/>
    <w:rsid w:val="001156D6"/>
    <w:rsid w:val="00116008"/>
    <w:rsid w:val="00117DD7"/>
    <w:rsid w:val="0012187F"/>
    <w:rsid w:val="001219AE"/>
    <w:rsid w:val="00121CA3"/>
    <w:rsid w:val="00123B0E"/>
    <w:rsid w:val="00123C2E"/>
    <w:rsid w:val="00124B6B"/>
    <w:rsid w:val="00124FCC"/>
    <w:rsid w:val="00126B43"/>
    <w:rsid w:val="001318A8"/>
    <w:rsid w:val="001318C4"/>
    <w:rsid w:val="00131F38"/>
    <w:rsid w:val="001324D1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60371"/>
    <w:rsid w:val="00162258"/>
    <w:rsid w:val="001623C0"/>
    <w:rsid w:val="0016276D"/>
    <w:rsid w:val="001641D6"/>
    <w:rsid w:val="001703DF"/>
    <w:rsid w:val="00171BCC"/>
    <w:rsid w:val="00173B87"/>
    <w:rsid w:val="00174FBB"/>
    <w:rsid w:val="001759AC"/>
    <w:rsid w:val="001773FC"/>
    <w:rsid w:val="00177C0E"/>
    <w:rsid w:val="00180FB8"/>
    <w:rsid w:val="001812ED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1E6"/>
    <w:rsid w:val="001979C0"/>
    <w:rsid w:val="001A190B"/>
    <w:rsid w:val="001A2D3D"/>
    <w:rsid w:val="001A4253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F5E"/>
    <w:rsid w:val="001C5D90"/>
    <w:rsid w:val="001C5F5C"/>
    <w:rsid w:val="001C7850"/>
    <w:rsid w:val="001D1CB2"/>
    <w:rsid w:val="001D2B9B"/>
    <w:rsid w:val="001D3CD9"/>
    <w:rsid w:val="001D4C19"/>
    <w:rsid w:val="001D569E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3776"/>
    <w:rsid w:val="00203A7C"/>
    <w:rsid w:val="002046B2"/>
    <w:rsid w:val="00205730"/>
    <w:rsid w:val="00207880"/>
    <w:rsid w:val="00210024"/>
    <w:rsid w:val="00210426"/>
    <w:rsid w:val="00210A8C"/>
    <w:rsid w:val="002136ED"/>
    <w:rsid w:val="002146C4"/>
    <w:rsid w:val="0021716A"/>
    <w:rsid w:val="0021781D"/>
    <w:rsid w:val="002179A0"/>
    <w:rsid w:val="00220776"/>
    <w:rsid w:val="00221BCA"/>
    <w:rsid w:val="0022222B"/>
    <w:rsid w:val="00222841"/>
    <w:rsid w:val="00222FEB"/>
    <w:rsid w:val="00223C4F"/>
    <w:rsid w:val="0022618D"/>
    <w:rsid w:val="00226816"/>
    <w:rsid w:val="0022688D"/>
    <w:rsid w:val="002270B0"/>
    <w:rsid w:val="00230140"/>
    <w:rsid w:val="0023091B"/>
    <w:rsid w:val="00233BCA"/>
    <w:rsid w:val="00233CA5"/>
    <w:rsid w:val="002342D7"/>
    <w:rsid w:val="00235516"/>
    <w:rsid w:val="00237449"/>
    <w:rsid w:val="00240132"/>
    <w:rsid w:val="002402DA"/>
    <w:rsid w:val="002419B9"/>
    <w:rsid w:val="002422B7"/>
    <w:rsid w:val="0024263F"/>
    <w:rsid w:val="00242E15"/>
    <w:rsid w:val="002441DB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656B"/>
    <w:rsid w:val="002679C5"/>
    <w:rsid w:val="00270216"/>
    <w:rsid w:val="002716B1"/>
    <w:rsid w:val="0027318F"/>
    <w:rsid w:val="002732F5"/>
    <w:rsid w:val="00275802"/>
    <w:rsid w:val="00275F80"/>
    <w:rsid w:val="002761EC"/>
    <w:rsid w:val="00280ED8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3B4C"/>
    <w:rsid w:val="002A5825"/>
    <w:rsid w:val="002A591C"/>
    <w:rsid w:val="002A7770"/>
    <w:rsid w:val="002B1397"/>
    <w:rsid w:val="002B1D8E"/>
    <w:rsid w:val="002B4D1A"/>
    <w:rsid w:val="002B54B3"/>
    <w:rsid w:val="002B56B8"/>
    <w:rsid w:val="002B5807"/>
    <w:rsid w:val="002C01D5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3E88"/>
    <w:rsid w:val="002E73EE"/>
    <w:rsid w:val="002E7691"/>
    <w:rsid w:val="002E77DE"/>
    <w:rsid w:val="002F05C1"/>
    <w:rsid w:val="002F0B65"/>
    <w:rsid w:val="002F1D23"/>
    <w:rsid w:val="002F1E61"/>
    <w:rsid w:val="002F2113"/>
    <w:rsid w:val="002F27E9"/>
    <w:rsid w:val="002F7659"/>
    <w:rsid w:val="003017FF"/>
    <w:rsid w:val="00301B0B"/>
    <w:rsid w:val="0030595F"/>
    <w:rsid w:val="00305F45"/>
    <w:rsid w:val="003077B4"/>
    <w:rsid w:val="00307F60"/>
    <w:rsid w:val="00310D7A"/>
    <w:rsid w:val="003119DD"/>
    <w:rsid w:val="00311BD9"/>
    <w:rsid w:val="00314ABC"/>
    <w:rsid w:val="00315418"/>
    <w:rsid w:val="003162A9"/>
    <w:rsid w:val="00322F7E"/>
    <w:rsid w:val="0032319A"/>
    <w:rsid w:val="00323CCE"/>
    <w:rsid w:val="00325336"/>
    <w:rsid w:val="00327383"/>
    <w:rsid w:val="003275FE"/>
    <w:rsid w:val="00333EB6"/>
    <w:rsid w:val="003352DF"/>
    <w:rsid w:val="003365EF"/>
    <w:rsid w:val="003428F0"/>
    <w:rsid w:val="003438A6"/>
    <w:rsid w:val="00344A18"/>
    <w:rsid w:val="003474A9"/>
    <w:rsid w:val="00350811"/>
    <w:rsid w:val="0035221F"/>
    <w:rsid w:val="00352564"/>
    <w:rsid w:val="003527BE"/>
    <w:rsid w:val="003539C7"/>
    <w:rsid w:val="003567DC"/>
    <w:rsid w:val="00356FC8"/>
    <w:rsid w:val="00362CFE"/>
    <w:rsid w:val="00362FE9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646"/>
    <w:rsid w:val="003A1649"/>
    <w:rsid w:val="003A1A45"/>
    <w:rsid w:val="003A3361"/>
    <w:rsid w:val="003A42CD"/>
    <w:rsid w:val="003A433E"/>
    <w:rsid w:val="003A4C24"/>
    <w:rsid w:val="003A62C9"/>
    <w:rsid w:val="003B0D86"/>
    <w:rsid w:val="003B29D1"/>
    <w:rsid w:val="003B2EF1"/>
    <w:rsid w:val="003B312B"/>
    <w:rsid w:val="003B4C2F"/>
    <w:rsid w:val="003B5EBD"/>
    <w:rsid w:val="003B6947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483F"/>
    <w:rsid w:val="003E7694"/>
    <w:rsid w:val="003F04CF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7DC9"/>
    <w:rsid w:val="00410DD6"/>
    <w:rsid w:val="00411571"/>
    <w:rsid w:val="00413511"/>
    <w:rsid w:val="00413ECC"/>
    <w:rsid w:val="0041482F"/>
    <w:rsid w:val="004156D9"/>
    <w:rsid w:val="004158CB"/>
    <w:rsid w:val="00417FC0"/>
    <w:rsid w:val="004211F1"/>
    <w:rsid w:val="00421D52"/>
    <w:rsid w:val="00422848"/>
    <w:rsid w:val="00423BD1"/>
    <w:rsid w:val="004251BD"/>
    <w:rsid w:val="00425D5B"/>
    <w:rsid w:val="00427D9F"/>
    <w:rsid w:val="00430035"/>
    <w:rsid w:val="00430383"/>
    <w:rsid w:val="0043408E"/>
    <w:rsid w:val="00434697"/>
    <w:rsid w:val="00440646"/>
    <w:rsid w:val="0044175E"/>
    <w:rsid w:val="00441FC3"/>
    <w:rsid w:val="004469F1"/>
    <w:rsid w:val="00446F95"/>
    <w:rsid w:val="004476E8"/>
    <w:rsid w:val="00453952"/>
    <w:rsid w:val="00455BB6"/>
    <w:rsid w:val="00460156"/>
    <w:rsid w:val="0046029C"/>
    <w:rsid w:val="004605A7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341C"/>
    <w:rsid w:val="00483B30"/>
    <w:rsid w:val="0048511E"/>
    <w:rsid w:val="00490605"/>
    <w:rsid w:val="004909D7"/>
    <w:rsid w:val="00491FCD"/>
    <w:rsid w:val="00492332"/>
    <w:rsid w:val="00492A87"/>
    <w:rsid w:val="00495FF3"/>
    <w:rsid w:val="0049683E"/>
    <w:rsid w:val="004A2043"/>
    <w:rsid w:val="004A4173"/>
    <w:rsid w:val="004A5E5A"/>
    <w:rsid w:val="004A650D"/>
    <w:rsid w:val="004A7D79"/>
    <w:rsid w:val="004B158E"/>
    <w:rsid w:val="004B275B"/>
    <w:rsid w:val="004B27C6"/>
    <w:rsid w:val="004B4E8E"/>
    <w:rsid w:val="004B592F"/>
    <w:rsid w:val="004B6887"/>
    <w:rsid w:val="004B6ED1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6519"/>
    <w:rsid w:val="00502AA5"/>
    <w:rsid w:val="00503879"/>
    <w:rsid w:val="00503C98"/>
    <w:rsid w:val="00503DA1"/>
    <w:rsid w:val="005052E5"/>
    <w:rsid w:val="005101DA"/>
    <w:rsid w:val="005107F1"/>
    <w:rsid w:val="00511B06"/>
    <w:rsid w:val="005141B3"/>
    <w:rsid w:val="00514ACC"/>
    <w:rsid w:val="005151DD"/>
    <w:rsid w:val="00515AA1"/>
    <w:rsid w:val="00516587"/>
    <w:rsid w:val="0051696E"/>
    <w:rsid w:val="005173E4"/>
    <w:rsid w:val="005219D0"/>
    <w:rsid w:val="005226B7"/>
    <w:rsid w:val="00525ABD"/>
    <w:rsid w:val="00527811"/>
    <w:rsid w:val="005304A6"/>
    <w:rsid w:val="005317FD"/>
    <w:rsid w:val="00533EC2"/>
    <w:rsid w:val="0053447D"/>
    <w:rsid w:val="00540859"/>
    <w:rsid w:val="00543763"/>
    <w:rsid w:val="00544758"/>
    <w:rsid w:val="00545DF3"/>
    <w:rsid w:val="00547F2B"/>
    <w:rsid w:val="00550FF6"/>
    <w:rsid w:val="00553A9F"/>
    <w:rsid w:val="00555DF8"/>
    <w:rsid w:val="005560C0"/>
    <w:rsid w:val="00556FEC"/>
    <w:rsid w:val="0055725A"/>
    <w:rsid w:val="00560741"/>
    <w:rsid w:val="0056115F"/>
    <w:rsid w:val="005624B5"/>
    <w:rsid w:val="00562EA3"/>
    <w:rsid w:val="005640F6"/>
    <w:rsid w:val="00564B64"/>
    <w:rsid w:val="005654F5"/>
    <w:rsid w:val="005658A0"/>
    <w:rsid w:val="005661C8"/>
    <w:rsid w:val="005701B4"/>
    <w:rsid w:val="005710C3"/>
    <w:rsid w:val="0057264E"/>
    <w:rsid w:val="005738B2"/>
    <w:rsid w:val="005742DD"/>
    <w:rsid w:val="00574987"/>
    <w:rsid w:val="00576978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4DEA"/>
    <w:rsid w:val="0059722F"/>
    <w:rsid w:val="005A0046"/>
    <w:rsid w:val="005A029D"/>
    <w:rsid w:val="005A072A"/>
    <w:rsid w:val="005A0A84"/>
    <w:rsid w:val="005A3297"/>
    <w:rsid w:val="005A4D5E"/>
    <w:rsid w:val="005A716B"/>
    <w:rsid w:val="005A73BF"/>
    <w:rsid w:val="005A7CC5"/>
    <w:rsid w:val="005B0D27"/>
    <w:rsid w:val="005B1306"/>
    <w:rsid w:val="005B2443"/>
    <w:rsid w:val="005B2791"/>
    <w:rsid w:val="005B3363"/>
    <w:rsid w:val="005B345E"/>
    <w:rsid w:val="005B404D"/>
    <w:rsid w:val="005B4E84"/>
    <w:rsid w:val="005B62D0"/>
    <w:rsid w:val="005C19D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E78"/>
    <w:rsid w:val="005D4784"/>
    <w:rsid w:val="005D537D"/>
    <w:rsid w:val="005D56E7"/>
    <w:rsid w:val="005D729E"/>
    <w:rsid w:val="005D78F2"/>
    <w:rsid w:val="005E1F9D"/>
    <w:rsid w:val="005E3AED"/>
    <w:rsid w:val="005E4D1C"/>
    <w:rsid w:val="005E5779"/>
    <w:rsid w:val="005E619E"/>
    <w:rsid w:val="005E6307"/>
    <w:rsid w:val="005E6C06"/>
    <w:rsid w:val="005E78FC"/>
    <w:rsid w:val="005E7D65"/>
    <w:rsid w:val="005F25B5"/>
    <w:rsid w:val="005F341F"/>
    <w:rsid w:val="005F4FD9"/>
    <w:rsid w:val="005F5642"/>
    <w:rsid w:val="005F5FE9"/>
    <w:rsid w:val="005F6ABE"/>
    <w:rsid w:val="00600272"/>
    <w:rsid w:val="00601258"/>
    <w:rsid w:val="006036D1"/>
    <w:rsid w:val="00605E6D"/>
    <w:rsid w:val="00610ACA"/>
    <w:rsid w:val="00615A70"/>
    <w:rsid w:val="0061635F"/>
    <w:rsid w:val="00616D13"/>
    <w:rsid w:val="00620DD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7ED0"/>
    <w:rsid w:val="006403E0"/>
    <w:rsid w:val="0064052F"/>
    <w:rsid w:val="0064072D"/>
    <w:rsid w:val="00640BA7"/>
    <w:rsid w:val="00642090"/>
    <w:rsid w:val="006430B7"/>
    <w:rsid w:val="00643E1D"/>
    <w:rsid w:val="006440AC"/>
    <w:rsid w:val="00644ED3"/>
    <w:rsid w:val="00647C3D"/>
    <w:rsid w:val="00653984"/>
    <w:rsid w:val="0065646B"/>
    <w:rsid w:val="00656747"/>
    <w:rsid w:val="006569B2"/>
    <w:rsid w:val="00657DD9"/>
    <w:rsid w:val="00661EC5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7AB3"/>
    <w:rsid w:val="006900D8"/>
    <w:rsid w:val="00692272"/>
    <w:rsid w:val="00692317"/>
    <w:rsid w:val="00694ABB"/>
    <w:rsid w:val="00694B81"/>
    <w:rsid w:val="00695C1F"/>
    <w:rsid w:val="00696F64"/>
    <w:rsid w:val="006A0813"/>
    <w:rsid w:val="006A2116"/>
    <w:rsid w:val="006A2494"/>
    <w:rsid w:val="006A2592"/>
    <w:rsid w:val="006A483B"/>
    <w:rsid w:val="006A567E"/>
    <w:rsid w:val="006A62C5"/>
    <w:rsid w:val="006B12CE"/>
    <w:rsid w:val="006B2EE0"/>
    <w:rsid w:val="006B35D9"/>
    <w:rsid w:val="006B39D4"/>
    <w:rsid w:val="006B3EF2"/>
    <w:rsid w:val="006C033B"/>
    <w:rsid w:val="006C0EEE"/>
    <w:rsid w:val="006C1678"/>
    <w:rsid w:val="006C1800"/>
    <w:rsid w:val="006C258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4F3B"/>
    <w:rsid w:val="006F007F"/>
    <w:rsid w:val="006F291E"/>
    <w:rsid w:val="006F3479"/>
    <w:rsid w:val="006F4C56"/>
    <w:rsid w:val="006F502D"/>
    <w:rsid w:val="006F50BE"/>
    <w:rsid w:val="006F65C1"/>
    <w:rsid w:val="007030D7"/>
    <w:rsid w:val="00705B5E"/>
    <w:rsid w:val="00710CD7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21E1"/>
    <w:rsid w:val="00722DF3"/>
    <w:rsid w:val="00723341"/>
    <w:rsid w:val="00723567"/>
    <w:rsid w:val="00724B8B"/>
    <w:rsid w:val="007271F6"/>
    <w:rsid w:val="00730853"/>
    <w:rsid w:val="00730D1B"/>
    <w:rsid w:val="00731F15"/>
    <w:rsid w:val="007331C1"/>
    <w:rsid w:val="007332E6"/>
    <w:rsid w:val="0073373C"/>
    <w:rsid w:val="00734BB6"/>
    <w:rsid w:val="00736094"/>
    <w:rsid w:val="0073740C"/>
    <w:rsid w:val="0073743C"/>
    <w:rsid w:val="0073779D"/>
    <w:rsid w:val="00740D09"/>
    <w:rsid w:val="007434DA"/>
    <w:rsid w:val="00743918"/>
    <w:rsid w:val="00744ECB"/>
    <w:rsid w:val="007450D8"/>
    <w:rsid w:val="00750C22"/>
    <w:rsid w:val="00752EA2"/>
    <w:rsid w:val="00754DC0"/>
    <w:rsid w:val="00755134"/>
    <w:rsid w:val="00757BFA"/>
    <w:rsid w:val="007606B4"/>
    <w:rsid w:val="00760BF8"/>
    <w:rsid w:val="0076260A"/>
    <w:rsid w:val="00762A63"/>
    <w:rsid w:val="00763EC6"/>
    <w:rsid w:val="0076402F"/>
    <w:rsid w:val="00764858"/>
    <w:rsid w:val="00765E60"/>
    <w:rsid w:val="007661AB"/>
    <w:rsid w:val="00773AC2"/>
    <w:rsid w:val="00774D29"/>
    <w:rsid w:val="00782D42"/>
    <w:rsid w:val="00783E56"/>
    <w:rsid w:val="00784ED9"/>
    <w:rsid w:val="00785D71"/>
    <w:rsid w:val="00786379"/>
    <w:rsid w:val="00787165"/>
    <w:rsid w:val="00787B43"/>
    <w:rsid w:val="00794A35"/>
    <w:rsid w:val="00794E52"/>
    <w:rsid w:val="007956B6"/>
    <w:rsid w:val="00797CF9"/>
    <w:rsid w:val="007A086D"/>
    <w:rsid w:val="007A0C86"/>
    <w:rsid w:val="007A1DA7"/>
    <w:rsid w:val="007A3EEF"/>
    <w:rsid w:val="007A3FB0"/>
    <w:rsid w:val="007A7DBA"/>
    <w:rsid w:val="007B0CF4"/>
    <w:rsid w:val="007B13C3"/>
    <w:rsid w:val="007B146F"/>
    <w:rsid w:val="007B1D08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571E"/>
    <w:rsid w:val="00815969"/>
    <w:rsid w:val="00815B97"/>
    <w:rsid w:val="008207CD"/>
    <w:rsid w:val="00820FAA"/>
    <w:rsid w:val="008263EC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4AAA"/>
    <w:rsid w:val="00894ED8"/>
    <w:rsid w:val="008960B6"/>
    <w:rsid w:val="008A188B"/>
    <w:rsid w:val="008A22C5"/>
    <w:rsid w:val="008A25E5"/>
    <w:rsid w:val="008A4450"/>
    <w:rsid w:val="008A4933"/>
    <w:rsid w:val="008B1B37"/>
    <w:rsid w:val="008B2923"/>
    <w:rsid w:val="008B3328"/>
    <w:rsid w:val="008B589E"/>
    <w:rsid w:val="008C0B9D"/>
    <w:rsid w:val="008C1A8D"/>
    <w:rsid w:val="008C1CC1"/>
    <w:rsid w:val="008C4D81"/>
    <w:rsid w:val="008C51D1"/>
    <w:rsid w:val="008C5436"/>
    <w:rsid w:val="008D0109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93E"/>
    <w:rsid w:val="009340B8"/>
    <w:rsid w:val="00935150"/>
    <w:rsid w:val="009403A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5A46"/>
    <w:rsid w:val="009B67C5"/>
    <w:rsid w:val="009B720C"/>
    <w:rsid w:val="009B7AD3"/>
    <w:rsid w:val="009B7D1B"/>
    <w:rsid w:val="009C3A2D"/>
    <w:rsid w:val="009C45FF"/>
    <w:rsid w:val="009C4FA7"/>
    <w:rsid w:val="009C649A"/>
    <w:rsid w:val="009D0603"/>
    <w:rsid w:val="009D4321"/>
    <w:rsid w:val="009D6199"/>
    <w:rsid w:val="009D63AE"/>
    <w:rsid w:val="009D7CB0"/>
    <w:rsid w:val="009E0604"/>
    <w:rsid w:val="009E62B4"/>
    <w:rsid w:val="009E662D"/>
    <w:rsid w:val="009E7EC6"/>
    <w:rsid w:val="009F0E70"/>
    <w:rsid w:val="009F2B42"/>
    <w:rsid w:val="009F4307"/>
    <w:rsid w:val="009F5D37"/>
    <w:rsid w:val="009F680B"/>
    <w:rsid w:val="009F75B5"/>
    <w:rsid w:val="00A00E89"/>
    <w:rsid w:val="00A01CF7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8F"/>
    <w:rsid w:val="00A25A20"/>
    <w:rsid w:val="00A25F35"/>
    <w:rsid w:val="00A30797"/>
    <w:rsid w:val="00A32019"/>
    <w:rsid w:val="00A324DB"/>
    <w:rsid w:val="00A32A47"/>
    <w:rsid w:val="00A35D8F"/>
    <w:rsid w:val="00A37F9F"/>
    <w:rsid w:val="00A40A8C"/>
    <w:rsid w:val="00A43E4F"/>
    <w:rsid w:val="00A45186"/>
    <w:rsid w:val="00A4534B"/>
    <w:rsid w:val="00A473E1"/>
    <w:rsid w:val="00A4775E"/>
    <w:rsid w:val="00A52048"/>
    <w:rsid w:val="00A52D32"/>
    <w:rsid w:val="00A56DB2"/>
    <w:rsid w:val="00A57B22"/>
    <w:rsid w:val="00A614AD"/>
    <w:rsid w:val="00A61CED"/>
    <w:rsid w:val="00A649C6"/>
    <w:rsid w:val="00A65F2E"/>
    <w:rsid w:val="00A6693F"/>
    <w:rsid w:val="00A6764B"/>
    <w:rsid w:val="00A70B13"/>
    <w:rsid w:val="00A74192"/>
    <w:rsid w:val="00A760B5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A0C"/>
    <w:rsid w:val="00AD3CC2"/>
    <w:rsid w:val="00AD3D63"/>
    <w:rsid w:val="00AD515A"/>
    <w:rsid w:val="00AD598D"/>
    <w:rsid w:val="00AD62F7"/>
    <w:rsid w:val="00AD730F"/>
    <w:rsid w:val="00AD73F7"/>
    <w:rsid w:val="00AD76D5"/>
    <w:rsid w:val="00AE1269"/>
    <w:rsid w:val="00AE52A9"/>
    <w:rsid w:val="00AE7F75"/>
    <w:rsid w:val="00AF096B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11B16"/>
    <w:rsid w:val="00B11C54"/>
    <w:rsid w:val="00B132F8"/>
    <w:rsid w:val="00B13A7D"/>
    <w:rsid w:val="00B149C7"/>
    <w:rsid w:val="00B235F3"/>
    <w:rsid w:val="00B24EA5"/>
    <w:rsid w:val="00B25F91"/>
    <w:rsid w:val="00B276B0"/>
    <w:rsid w:val="00B2782B"/>
    <w:rsid w:val="00B31B89"/>
    <w:rsid w:val="00B33410"/>
    <w:rsid w:val="00B33943"/>
    <w:rsid w:val="00B34728"/>
    <w:rsid w:val="00B3669C"/>
    <w:rsid w:val="00B37E96"/>
    <w:rsid w:val="00B42019"/>
    <w:rsid w:val="00B434DA"/>
    <w:rsid w:val="00B4366E"/>
    <w:rsid w:val="00B4595C"/>
    <w:rsid w:val="00B4693B"/>
    <w:rsid w:val="00B549D1"/>
    <w:rsid w:val="00B55A7C"/>
    <w:rsid w:val="00B563BB"/>
    <w:rsid w:val="00B567C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1DDD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D2B36"/>
    <w:rsid w:val="00BD38BA"/>
    <w:rsid w:val="00BD40B1"/>
    <w:rsid w:val="00BD5A29"/>
    <w:rsid w:val="00BE0743"/>
    <w:rsid w:val="00BE0CA4"/>
    <w:rsid w:val="00BE5A64"/>
    <w:rsid w:val="00BF262F"/>
    <w:rsid w:val="00BF36B4"/>
    <w:rsid w:val="00C01962"/>
    <w:rsid w:val="00C031A4"/>
    <w:rsid w:val="00C05967"/>
    <w:rsid w:val="00C05E47"/>
    <w:rsid w:val="00C06375"/>
    <w:rsid w:val="00C06B10"/>
    <w:rsid w:val="00C06F57"/>
    <w:rsid w:val="00C07D6B"/>
    <w:rsid w:val="00C11C96"/>
    <w:rsid w:val="00C12176"/>
    <w:rsid w:val="00C12E15"/>
    <w:rsid w:val="00C147B4"/>
    <w:rsid w:val="00C17A5B"/>
    <w:rsid w:val="00C17CE0"/>
    <w:rsid w:val="00C23851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9DC"/>
    <w:rsid w:val="00C37B63"/>
    <w:rsid w:val="00C40BF8"/>
    <w:rsid w:val="00C4266E"/>
    <w:rsid w:val="00C4335D"/>
    <w:rsid w:val="00C44AA8"/>
    <w:rsid w:val="00C5438F"/>
    <w:rsid w:val="00C55E11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69C"/>
    <w:rsid w:val="00C74ED5"/>
    <w:rsid w:val="00C75527"/>
    <w:rsid w:val="00C757A9"/>
    <w:rsid w:val="00C82193"/>
    <w:rsid w:val="00C84FD8"/>
    <w:rsid w:val="00C85A7B"/>
    <w:rsid w:val="00C85AA9"/>
    <w:rsid w:val="00C86AF8"/>
    <w:rsid w:val="00C8704A"/>
    <w:rsid w:val="00C87354"/>
    <w:rsid w:val="00C95409"/>
    <w:rsid w:val="00C96FEB"/>
    <w:rsid w:val="00C972AE"/>
    <w:rsid w:val="00C97D4D"/>
    <w:rsid w:val="00CA0708"/>
    <w:rsid w:val="00CA37DD"/>
    <w:rsid w:val="00CA4D7D"/>
    <w:rsid w:val="00CB0495"/>
    <w:rsid w:val="00CB1C10"/>
    <w:rsid w:val="00CB1E0C"/>
    <w:rsid w:val="00CB2067"/>
    <w:rsid w:val="00CB434A"/>
    <w:rsid w:val="00CB451D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C53"/>
    <w:rsid w:val="00CE5CAF"/>
    <w:rsid w:val="00CE6182"/>
    <w:rsid w:val="00CE6BA8"/>
    <w:rsid w:val="00CE74AD"/>
    <w:rsid w:val="00CF17C1"/>
    <w:rsid w:val="00CF55CF"/>
    <w:rsid w:val="00CF700B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B95"/>
    <w:rsid w:val="00D25F71"/>
    <w:rsid w:val="00D26832"/>
    <w:rsid w:val="00D27C85"/>
    <w:rsid w:val="00D31035"/>
    <w:rsid w:val="00D3212B"/>
    <w:rsid w:val="00D3258A"/>
    <w:rsid w:val="00D3266E"/>
    <w:rsid w:val="00D32EE9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50D7"/>
    <w:rsid w:val="00D57BEC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83A7E"/>
    <w:rsid w:val="00D8423E"/>
    <w:rsid w:val="00D84C4E"/>
    <w:rsid w:val="00D873A4"/>
    <w:rsid w:val="00D87BC1"/>
    <w:rsid w:val="00D87CC2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744F"/>
    <w:rsid w:val="00DB3077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56CD"/>
    <w:rsid w:val="00DD7E2D"/>
    <w:rsid w:val="00DE0C7F"/>
    <w:rsid w:val="00DE2090"/>
    <w:rsid w:val="00DE2D4D"/>
    <w:rsid w:val="00DE5C17"/>
    <w:rsid w:val="00DE5DA3"/>
    <w:rsid w:val="00DE73E9"/>
    <w:rsid w:val="00DE7BBB"/>
    <w:rsid w:val="00DE7BE8"/>
    <w:rsid w:val="00DF2054"/>
    <w:rsid w:val="00DF2F2E"/>
    <w:rsid w:val="00DF4214"/>
    <w:rsid w:val="00DF42ED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4C67"/>
    <w:rsid w:val="00E24EDC"/>
    <w:rsid w:val="00E27D21"/>
    <w:rsid w:val="00E301C0"/>
    <w:rsid w:val="00E31082"/>
    <w:rsid w:val="00E31E66"/>
    <w:rsid w:val="00E32184"/>
    <w:rsid w:val="00E32E3A"/>
    <w:rsid w:val="00E332DA"/>
    <w:rsid w:val="00E34ADB"/>
    <w:rsid w:val="00E4262D"/>
    <w:rsid w:val="00E4301F"/>
    <w:rsid w:val="00E45277"/>
    <w:rsid w:val="00E45D3A"/>
    <w:rsid w:val="00E46C80"/>
    <w:rsid w:val="00E47A53"/>
    <w:rsid w:val="00E5083F"/>
    <w:rsid w:val="00E50E74"/>
    <w:rsid w:val="00E52CA2"/>
    <w:rsid w:val="00E53555"/>
    <w:rsid w:val="00E53736"/>
    <w:rsid w:val="00E53E3D"/>
    <w:rsid w:val="00E553A0"/>
    <w:rsid w:val="00E56063"/>
    <w:rsid w:val="00E5613F"/>
    <w:rsid w:val="00E60E15"/>
    <w:rsid w:val="00E61F23"/>
    <w:rsid w:val="00E6214B"/>
    <w:rsid w:val="00E6240A"/>
    <w:rsid w:val="00E65A15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ED1"/>
    <w:rsid w:val="00E87122"/>
    <w:rsid w:val="00E8736F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64A"/>
    <w:rsid w:val="00EB0375"/>
    <w:rsid w:val="00EB1A3A"/>
    <w:rsid w:val="00EB36D5"/>
    <w:rsid w:val="00EB3ECE"/>
    <w:rsid w:val="00EC0F05"/>
    <w:rsid w:val="00EC16AB"/>
    <w:rsid w:val="00EC6ACA"/>
    <w:rsid w:val="00EC7613"/>
    <w:rsid w:val="00EC7CFC"/>
    <w:rsid w:val="00ED3B67"/>
    <w:rsid w:val="00ED489B"/>
    <w:rsid w:val="00ED60E7"/>
    <w:rsid w:val="00ED6E54"/>
    <w:rsid w:val="00ED7404"/>
    <w:rsid w:val="00EE3A9C"/>
    <w:rsid w:val="00EE4E88"/>
    <w:rsid w:val="00EF0992"/>
    <w:rsid w:val="00EF1C9C"/>
    <w:rsid w:val="00EF2E1D"/>
    <w:rsid w:val="00EF6059"/>
    <w:rsid w:val="00EF6396"/>
    <w:rsid w:val="00EF6860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6367"/>
    <w:rsid w:val="00F26519"/>
    <w:rsid w:val="00F268C8"/>
    <w:rsid w:val="00F279F7"/>
    <w:rsid w:val="00F27C11"/>
    <w:rsid w:val="00F27E41"/>
    <w:rsid w:val="00F30677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5725"/>
    <w:rsid w:val="00FB778E"/>
    <w:rsid w:val="00FB7E0B"/>
    <w:rsid w:val="00FC07D2"/>
    <w:rsid w:val="00FC0A46"/>
    <w:rsid w:val="00FC16FC"/>
    <w:rsid w:val="00FC191A"/>
    <w:rsid w:val="00FC1D53"/>
    <w:rsid w:val="00FC2996"/>
    <w:rsid w:val="00FC3D97"/>
    <w:rsid w:val="00FC4D74"/>
    <w:rsid w:val="00FC59D2"/>
    <w:rsid w:val="00FC6B32"/>
    <w:rsid w:val="00FD3AE2"/>
    <w:rsid w:val="00FD3E68"/>
    <w:rsid w:val="00FD7B5B"/>
    <w:rsid w:val="00FE2C21"/>
    <w:rsid w:val="00FE33E4"/>
    <w:rsid w:val="00FE3D04"/>
    <w:rsid w:val="00FE4B58"/>
    <w:rsid w:val="00FE4C19"/>
    <w:rsid w:val="00FE6D7C"/>
    <w:rsid w:val="00FE6E67"/>
    <w:rsid w:val="00FF0132"/>
    <w:rsid w:val="00FF2822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29ED374-9E4B-AD48-B242-CF3CBD5A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7B868-0818-475E-A7A2-07BA2780C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A7A114-5FF7-4818-B57C-6DEDFB8E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5589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502</cp:revision>
  <cp:lastPrinted>2002-04-23T09:10:00Z</cp:lastPrinted>
  <dcterms:created xsi:type="dcterms:W3CDTF">2020-01-30T15:36:00Z</dcterms:created>
  <dcterms:modified xsi:type="dcterms:W3CDTF">2021-05-11T10:32:00Z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